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8B" w:rsidRDefault="0019328E" w:rsidP="0019328E">
      <w:pPr>
        <w:spacing w:after="0" w:line="360" w:lineRule="auto"/>
        <w:rPr>
          <w:rFonts w:ascii="Arial" w:hAnsi="Arial" w:cs="Arial"/>
          <w:b/>
          <w:sz w:val="28"/>
          <w:szCs w:val="28"/>
        </w:rPr>
      </w:pPr>
      <w:r w:rsidRPr="003C2B8B">
        <w:rPr>
          <w:rFonts w:ascii="Arial" w:hAnsi="Arial" w:cs="Arial"/>
          <w:b/>
          <w:sz w:val="36"/>
          <w:szCs w:val="28"/>
        </w:rPr>
        <w:t xml:space="preserve">STATION 6: </w:t>
      </w:r>
    </w:p>
    <w:p w:rsidR="006406BE" w:rsidRPr="003C2B8B" w:rsidRDefault="006406BE" w:rsidP="0019328E">
      <w:pPr>
        <w:spacing w:after="0" w:line="360" w:lineRule="auto"/>
        <w:rPr>
          <w:rFonts w:ascii="Arial" w:hAnsi="Arial" w:cs="Arial"/>
          <w:b/>
          <w:sz w:val="36"/>
          <w:szCs w:val="36"/>
        </w:rPr>
      </w:pPr>
      <w:r w:rsidRPr="003C2B8B">
        <w:rPr>
          <w:rFonts w:ascii="Arial" w:hAnsi="Arial" w:cs="Arial"/>
          <w:b/>
          <w:sz w:val="36"/>
          <w:szCs w:val="36"/>
        </w:rPr>
        <w:t xml:space="preserve">Hilfen </w:t>
      </w:r>
      <w:r w:rsidR="0019328E" w:rsidRPr="003C2B8B">
        <w:rPr>
          <w:rFonts w:ascii="Arial" w:hAnsi="Arial" w:cs="Arial"/>
          <w:b/>
          <w:sz w:val="36"/>
          <w:szCs w:val="36"/>
        </w:rPr>
        <w:t>in der</w:t>
      </w:r>
      <w:r w:rsidRPr="003C2B8B">
        <w:rPr>
          <w:rFonts w:ascii="Arial" w:hAnsi="Arial" w:cs="Arial"/>
          <w:b/>
          <w:sz w:val="36"/>
          <w:szCs w:val="36"/>
        </w:rPr>
        <w:t xml:space="preserve"> Schwangerschaft und nach der Geburt</w:t>
      </w:r>
    </w:p>
    <w:p w:rsidR="006406BE" w:rsidRPr="006406BE" w:rsidRDefault="006406BE" w:rsidP="006406BE">
      <w:pPr>
        <w:spacing w:after="0" w:line="360" w:lineRule="auto"/>
        <w:rPr>
          <w:rFonts w:ascii="Arial" w:hAnsi="Arial" w:cs="Arial"/>
          <w:b/>
          <w:sz w:val="24"/>
          <w:szCs w:val="24"/>
        </w:rPr>
      </w:pPr>
    </w:p>
    <w:p w:rsidR="00513E06" w:rsidRPr="00BD16D7" w:rsidRDefault="00513E06" w:rsidP="00BD16D7">
      <w:pPr>
        <w:pStyle w:val="Listenabsatz"/>
        <w:numPr>
          <w:ilvl w:val="0"/>
          <w:numId w:val="1"/>
        </w:numPr>
        <w:spacing w:after="0" w:line="360" w:lineRule="auto"/>
        <w:rPr>
          <w:rFonts w:ascii="Arial" w:hAnsi="Arial" w:cs="Arial"/>
          <w:b/>
          <w:sz w:val="24"/>
          <w:szCs w:val="24"/>
        </w:rPr>
      </w:pPr>
      <w:r w:rsidRPr="00BD16D7">
        <w:rPr>
          <w:rFonts w:ascii="Arial" w:hAnsi="Arial" w:cs="Arial"/>
          <w:b/>
          <w:sz w:val="24"/>
          <w:szCs w:val="24"/>
        </w:rPr>
        <w:t>Hilfen während der Schwangerschaft</w:t>
      </w:r>
    </w:p>
    <w:p w:rsidR="00513E06" w:rsidRPr="00513E06" w:rsidRDefault="00513E06" w:rsidP="00513E06">
      <w:pPr>
        <w:rPr>
          <w:rFonts w:ascii="Arial" w:hAnsi="Arial" w:cs="Arial"/>
        </w:rPr>
      </w:pPr>
      <w:r w:rsidRPr="00513E06">
        <w:rPr>
          <w:rFonts w:ascii="Arial" w:hAnsi="Arial" w:cs="Arial"/>
        </w:rPr>
        <w:t>Es gibt einige Stellen, die Schwangere und Familien finanziell unterstützen</w:t>
      </w:r>
      <w:r w:rsidR="005A029A">
        <w:rPr>
          <w:rFonts w:ascii="Arial" w:hAnsi="Arial" w:cs="Arial"/>
        </w:rPr>
        <w:t>.</w:t>
      </w:r>
      <w:r w:rsidRPr="00513E06">
        <w:rPr>
          <w:rFonts w:ascii="Arial" w:hAnsi="Arial" w:cs="Arial"/>
        </w:rPr>
        <w:t xml:space="preserve"> </w:t>
      </w:r>
      <w:r w:rsidR="005A029A">
        <w:rPr>
          <w:rFonts w:ascii="Arial" w:hAnsi="Arial" w:cs="Arial"/>
        </w:rPr>
        <w:t>Auskünfte geben die Sozialämter und auch die Schwangerschafts</w:t>
      </w:r>
      <w:r w:rsidR="007B6B4E">
        <w:rPr>
          <w:rFonts w:ascii="Arial" w:hAnsi="Arial" w:cs="Arial"/>
        </w:rPr>
        <w:t>-B</w:t>
      </w:r>
      <w:r w:rsidR="005A029A">
        <w:rPr>
          <w:rFonts w:ascii="Arial" w:hAnsi="Arial" w:cs="Arial"/>
        </w:rPr>
        <w:t>eratung</w:t>
      </w:r>
      <w:r w:rsidR="007B6B4E">
        <w:rPr>
          <w:rFonts w:ascii="Arial" w:hAnsi="Arial" w:cs="Arial"/>
        </w:rPr>
        <w:t>s</w:t>
      </w:r>
      <w:r w:rsidR="005A029A">
        <w:rPr>
          <w:rFonts w:ascii="Arial" w:hAnsi="Arial" w:cs="Arial"/>
        </w:rPr>
        <w:t>stellen, die u.a. beim Ausfüllen von Anträgen helfen können.</w:t>
      </w:r>
      <w:r w:rsidRPr="00513E06">
        <w:rPr>
          <w:rFonts w:ascii="Arial" w:hAnsi="Arial" w:cs="Arial"/>
        </w:rPr>
        <w:t xml:space="preserve"> </w:t>
      </w:r>
    </w:p>
    <w:p w:rsidR="00513E06" w:rsidRPr="00A419BC" w:rsidRDefault="00513E06" w:rsidP="00A419BC">
      <w:pPr>
        <w:spacing w:after="240"/>
        <w:rPr>
          <w:rFonts w:ascii="Arial" w:eastAsia="Times New Roman" w:hAnsi="Arial" w:cs="Arial"/>
          <w:b/>
          <w:lang w:eastAsia="de-DE"/>
        </w:rPr>
      </w:pPr>
      <w:r w:rsidRPr="00513E06">
        <w:rPr>
          <w:rFonts w:ascii="Arial" w:hAnsi="Arial" w:cs="Arial"/>
          <w:b/>
        </w:rPr>
        <w:t>Geld vom Staat</w:t>
      </w:r>
      <w:r w:rsidR="00A419BC">
        <w:rPr>
          <w:rFonts w:ascii="Arial" w:eastAsia="Times New Roman" w:hAnsi="Arial" w:cs="Arial"/>
          <w:b/>
          <w:lang w:eastAsia="de-DE"/>
        </w:rPr>
        <w:t xml:space="preserve">: </w:t>
      </w:r>
      <w:r w:rsidRPr="00513E06">
        <w:rPr>
          <w:rFonts w:ascii="Arial" w:hAnsi="Arial" w:cs="Arial"/>
        </w:rPr>
        <w:t xml:space="preserve">Wer kein oder nur ein geringes Einkommen hat, kann Arbeitslosengeld II (Hartz IV) beantragen. Jobcenter, ARGE oder Sozialamt zahlen werdenden Müttern dann nach der zwölften Schwangerschaftswoche einen Mehrbedarf und die Erstausstattung für Schwangerschaft und Baby. </w:t>
      </w:r>
      <w:r w:rsidR="00F01747">
        <w:rPr>
          <w:rFonts w:ascii="Arial" w:hAnsi="Arial" w:cs="Arial"/>
        </w:rPr>
        <w:t>(</w:t>
      </w:r>
      <w:r w:rsidRPr="00513E06">
        <w:rPr>
          <w:rFonts w:ascii="Arial" w:hAnsi="Arial" w:cs="Arial"/>
        </w:rPr>
        <w:t xml:space="preserve">Wichtig: </w:t>
      </w:r>
      <w:r w:rsidR="00F01747">
        <w:rPr>
          <w:rFonts w:ascii="Arial" w:hAnsi="Arial" w:cs="Arial"/>
        </w:rPr>
        <w:t>Bevor man die notwendigen Babysachen kauft, muss zuerst der</w:t>
      </w:r>
      <w:r w:rsidRPr="00513E06">
        <w:rPr>
          <w:rFonts w:ascii="Arial" w:hAnsi="Arial" w:cs="Arial"/>
        </w:rPr>
        <w:t xml:space="preserve"> Antrag </w:t>
      </w:r>
      <w:r w:rsidR="00F01747">
        <w:rPr>
          <w:rFonts w:ascii="Arial" w:hAnsi="Arial" w:cs="Arial"/>
        </w:rPr>
        <w:t>ge</w:t>
      </w:r>
      <w:r w:rsidRPr="00513E06">
        <w:rPr>
          <w:rFonts w:ascii="Arial" w:hAnsi="Arial" w:cs="Arial"/>
        </w:rPr>
        <w:t>stell</w:t>
      </w:r>
      <w:r w:rsidR="00F01747">
        <w:rPr>
          <w:rFonts w:ascii="Arial" w:hAnsi="Arial" w:cs="Arial"/>
        </w:rPr>
        <w:t>t werden. Die Abrechnung erfolgt gegen die Quittungen)</w:t>
      </w:r>
      <w:r w:rsidRPr="00513E06">
        <w:rPr>
          <w:rFonts w:ascii="Arial" w:hAnsi="Arial" w:cs="Arial"/>
        </w:rPr>
        <w:t xml:space="preserve"> </w:t>
      </w:r>
    </w:p>
    <w:p w:rsidR="00513E06" w:rsidRPr="00A419BC" w:rsidRDefault="00A419BC" w:rsidP="00BD16D7">
      <w:pPr>
        <w:spacing w:after="0"/>
        <w:rPr>
          <w:rFonts w:ascii="Arial" w:hAnsi="Arial" w:cs="Arial"/>
          <w:b/>
        </w:rPr>
      </w:pPr>
      <w:r>
        <w:rPr>
          <w:rFonts w:ascii="Arial" w:hAnsi="Arial" w:cs="Arial"/>
          <w:b/>
        </w:rPr>
        <w:t xml:space="preserve">Geld von Stiftungen: </w:t>
      </w:r>
      <w:r w:rsidR="00513E06" w:rsidRPr="00513E06">
        <w:rPr>
          <w:rFonts w:ascii="Arial" w:hAnsi="Arial" w:cs="Arial"/>
        </w:rPr>
        <w:t xml:space="preserve">Die </w:t>
      </w:r>
      <w:r w:rsidR="00513E06" w:rsidRPr="00BD16D7">
        <w:rPr>
          <w:rStyle w:val="Fett"/>
          <w:rFonts w:ascii="Arial" w:hAnsi="Arial" w:cs="Arial"/>
          <w:b w:val="0"/>
        </w:rPr>
        <w:t>Bundesstiftung Mutter und Kind</w:t>
      </w:r>
      <w:r w:rsidR="00513E06" w:rsidRPr="00513E06">
        <w:rPr>
          <w:rFonts w:ascii="Arial" w:hAnsi="Arial" w:cs="Arial"/>
        </w:rPr>
        <w:t xml:space="preserve"> bezahlt ergänzende Hilfen bis maximal 300 Euro. Unter bestimmten Bedingungen übernimmt sie auch die Kosten einer Babyerstausstattung in Höhe von bis zu 1.200 Euro. </w:t>
      </w:r>
      <w:bookmarkStart w:id="0" w:name="_GoBack"/>
      <w:bookmarkEnd w:id="0"/>
    </w:p>
    <w:p w:rsidR="00513E06" w:rsidRPr="00513E06" w:rsidRDefault="00513E06" w:rsidP="00513E06">
      <w:pPr>
        <w:rPr>
          <w:rFonts w:ascii="Arial" w:hAnsi="Arial" w:cs="Arial"/>
        </w:rPr>
      </w:pPr>
      <w:r w:rsidRPr="00513E06">
        <w:rPr>
          <w:rFonts w:ascii="Arial" w:hAnsi="Arial" w:cs="Arial"/>
        </w:rPr>
        <w:t xml:space="preserve">Daneben gibt es </w:t>
      </w:r>
      <w:r w:rsidR="00F01747">
        <w:rPr>
          <w:rFonts w:ascii="Arial" w:hAnsi="Arial" w:cs="Arial"/>
        </w:rPr>
        <w:t>in Niedersachsen evtl. Geld von der Stiftung „Familie in Not“.</w:t>
      </w:r>
    </w:p>
    <w:p w:rsidR="005A029A" w:rsidRPr="00A419BC" w:rsidRDefault="00513E06" w:rsidP="00A419BC">
      <w:pPr>
        <w:spacing w:after="240"/>
        <w:rPr>
          <w:rFonts w:ascii="Arial" w:hAnsi="Arial" w:cs="Arial"/>
          <w:b/>
        </w:rPr>
      </w:pPr>
      <w:r w:rsidRPr="00513E06">
        <w:rPr>
          <w:rFonts w:ascii="Arial" w:hAnsi="Arial" w:cs="Arial"/>
          <w:b/>
        </w:rPr>
        <w:t>Geld von der Kirche</w:t>
      </w:r>
      <w:r w:rsidR="00A419BC">
        <w:rPr>
          <w:rFonts w:ascii="Arial" w:hAnsi="Arial" w:cs="Arial"/>
          <w:b/>
        </w:rPr>
        <w:t xml:space="preserve">: </w:t>
      </w:r>
      <w:r w:rsidRPr="00513E06">
        <w:rPr>
          <w:rFonts w:ascii="Arial" w:hAnsi="Arial" w:cs="Arial"/>
        </w:rPr>
        <w:t xml:space="preserve">Liegt eine besondere Notlage vor, können hilfsbedürftige Frauen von katholischen </w:t>
      </w:r>
      <w:r w:rsidR="00144584">
        <w:rPr>
          <w:rFonts w:ascii="Arial" w:hAnsi="Arial" w:cs="Arial"/>
        </w:rPr>
        <w:t xml:space="preserve">und evangelischen </w:t>
      </w:r>
      <w:r w:rsidRPr="00513E06">
        <w:rPr>
          <w:rFonts w:ascii="Arial" w:hAnsi="Arial" w:cs="Arial"/>
        </w:rPr>
        <w:t>Beratungsstelle</w:t>
      </w:r>
      <w:r w:rsidR="00F01747">
        <w:rPr>
          <w:rFonts w:ascii="Arial" w:hAnsi="Arial" w:cs="Arial"/>
        </w:rPr>
        <w:t xml:space="preserve">n finanzielle Unterstützung aus </w:t>
      </w:r>
      <w:r w:rsidRPr="00BD16D7">
        <w:rPr>
          <w:rStyle w:val="Fett"/>
          <w:rFonts w:ascii="Arial" w:hAnsi="Arial" w:cs="Arial"/>
          <w:b w:val="0"/>
        </w:rPr>
        <w:t>kirchlichen Fonds</w:t>
      </w:r>
      <w:r w:rsidRPr="00513E06">
        <w:rPr>
          <w:rFonts w:ascii="Arial" w:hAnsi="Arial" w:cs="Arial"/>
        </w:rPr>
        <w:t xml:space="preserve"> erhalten. </w:t>
      </w:r>
      <w:bookmarkStart w:id="1" w:name="Mutterschutz"/>
      <w:bookmarkEnd w:id="1"/>
    </w:p>
    <w:p w:rsidR="00BD16D7" w:rsidRPr="005A029A" w:rsidRDefault="00144584" w:rsidP="005A029A">
      <w:pPr>
        <w:pStyle w:val="Listenabsatz"/>
        <w:numPr>
          <w:ilvl w:val="0"/>
          <w:numId w:val="1"/>
        </w:numPr>
        <w:rPr>
          <w:rFonts w:ascii="Arial" w:hAnsi="Arial" w:cs="Arial"/>
          <w:b/>
          <w:sz w:val="24"/>
          <w:szCs w:val="24"/>
        </w:rPr>
      </w:pPr>
      <w:r w:rsidRPr="005A029A">
        <w:rPr>
          <w:rFonts w:ascii="Arial" w:hAnsi="Arial" w:cs="Arial"/>
          <w:b/>
          <w:sz w:val="24"/>
          <w:szCs w:val="24"/>
        </w:rPr>
        <w:t>Mutterschutz und Mutterschaftsgeld</w:t>
      </w:r>
    </w:p>
    <w:p w:rsidR="00513E06" w:rsidRPr="00A419BC" w:rsidRDefault="00513E06" w:rsidP="00A419BC">
      <w:pPr>
        <w:spacing w:after="240"/>
        <w:rPr>
          <w:rFonts w:ascii="Arial" w:hAnsi="Arial" w:cs="Arial"/>
          <w:b/>
        </w:rPr>
      </w:pPr>
      <w:r w:rsidRPr="00513E06">
        <w:rPr>
          <w:rFonts w:ascii="Arial" w:hAnsi="Arial" w:cs="Arial"/>
          <w:b/>
        </w:rPr>
        <w:t>Mutterschutz</w:t>
      </w:r>
      <w:r w:rsidR="00A419BC">
        <w:rPr>
          <w:rFonts w:ascii="Arial" w:hAnsi="Arial" w:cs="Arial"/>
          <w:b/>
        </w:rPr>
        <w:t xml:space="preserve">: </w:t>
      </w:r>
      <w:r w:rsidRPr="00513E06">
        <w:rPr>
          <w:rFonts w:ascii="Arial" w:hAnsi="Arial" w:cs="Arial"/>
        </w:rPr>
        <w:t xml:space="preserve">Der Mutterschutz gilt für werdende Mütter ab sechs Wochen vor dem Geburtstermin und bis acht Wochen nach der Geburt. In dieser Zeit dürfen sie nicht arbeiten und sie dürfen nicht gekündigt werden. </w:t>
      </w:r>
    </w:p>
    <w:p w:rsidR="00513E06" w:rsidRPr="00144584" w:rsidRDefault="00513E06" w:rsidP="00144584">
      <w:pPr>
        <w:spacing w:after="0"/>
        <w:rPr>
          <w:rFonts w:ascii="Arial" w:hAnsi="Arial" w:cs="Arial"/>
          <w:b/>
        </w:rPr>
      </w:pPr>
      <w:r w:rsidRPr="00513E06">
        <w:rPr>
          <w:rFonts w:ascii="Arial" w:hAnsi="Arial" w:cs="Arial"/>
          <w:b/>
        </w:rPr>
        <w:t>Mutterschaftsgeld</w:t>
      </w:r>
      <w:r w:rsidR="00A419BC">
        <w:rPr>
          <w:rFonts w:ascii="Arial" w:hAnsi="Arial" w:cs="Arial"/>
          <w:b/>
        </w:rPr>
        <w:t xml:space="preserve">: </w:t>
      </w:r>
      <w:r w:rsidR="00F01747">
        <w:rPr>
          <w:rFonts w:ascii="Arial" w:hAnsi="Arial" w:cs="Arial"/>
        </w:rPr>
        <w:t>Das</w:t>
      </w:r>
      <w:r w:rsidR="00F01747" w:rsidRPr="00513E06">
        <w:rPr>
          <w:rFonts w:ascii="Arial" w:hAnsi="Arial" w:cs="Arial"/>
        </w:rPr>
        <w:t xml:space="preserve"> Mutterschaftsgeld </w:t>
      </w:r>
      <w:r w:rsidR="00F01747">
        <w:rPr>
          <w:rFonts w:ascii="Arial" w:hAnsi="Arial" w:cs="Arial"/>
        </w:rPr>
        <w:t xml:space="preserve">sorgt in den meisten Fällen </w:t>
      </w:r>
      <w:r w:rsidR="00F01747" w:rsidRPr="00513E06">
        <w:rPr>
          <w:rFonts w:ascii="Arial" w:hAnsi="Arial" w:cs="Arial"/>
        </w:rPr>
        <w:t xml:space="preserve">dafür, dass das Einkommen der werdenden Mütter nicht sinkt. </w:t>
      </w:r>
      <w:r w:rsidRPr="00513E06">
        <w:rPr>
          <w:rFonts w:ascii="Arial" w:hAnsi="Arial" w:cs="Arial"/>
        </w:rPr>
        <w:t xml:space="preserve">Generell gilt: Das Mutterschaftsgeld </w:t>
      </w:r>
      <w:r w:rsidR="00F01747">
        <w:rPr>
          <w:rFonts w:ascii="Arial" w:hAnsi="Arial" w:cs="Arial"/>
        </w:rPr>
        <w:t>wird</w:t>
      </w:r>
      <w:r w:rsidRPr="00513E06">
        <w:rPr>
          <w:rFonts w:ascii="Arial" w:hAnsi="Arial" w:cs="Arial"/>
        </w:rPr>
        <w:t xml:space="preserve"> mit der ärztlichen Bescheinigung über den Geburtstermin bei </w:t>
      </w:r>
      <w:r w:rsidR="00F01747">
        <w:rPr>
          <w:rFonts w:ascii="Arial" w:hAnsi="Arial" w:cs="Arial"/>
        </w:rPr>
        <w:t>der</w:t>
      </w:r>
      <w:r w:rsidRPr="00513E06">
        <w:rPr>
          <w:rFonts w:ascii="Arial" w:hAnsi="Arial" w:cs="Arial"/>
        </w:rPr>
        <w:t xml:space="preserve"> Krankenkasse</w:t>
      </w:r>
      <w:r w:rsidR="00F01747">
        <w:rPr>
          <w:rFonts w:ascii="Arial" w:hAnsi="Arial" w:cs="Arial"/>
        </w:rPr>
        <w:t xml:space="preserve"> beantragt</w:t>
      </w:r>
      <w:r w:rsidRPr="00513E06">
        <w:rPr>
          <w:rFonts w:ascii="Arial" w:hAnsi="Arial" w:cs="Arial"/>
        </w:rPr>
        <w:t xml:space="preserve">. </w:t>
      </w:r>
    </w:p>
    <w:p w:rsidR="00513E06" w:rsidRPr="00513E06" w:rsidRDefault="00513E06" w:rsidP="007B6B4E">
      <w:pPr>
        <w:spacing w:after="240"/>
        <w:rPr>
          <w:rFonts w:ascii="Arial" w:hAnsi="Arial" w:cs="Arial"/>
        </w:rPr>
      </w:pPr>
      <w:r w:rsidRPr="00F01747">
        <w:rPr>
          <w:rStyle w:val="Fett"/>
          <w:rFonts w:ascii="Arial" w:hAnsi="Arial" w:cs="Arial"/>
          <w:b w:val="0"/>
        </w:rPr>
        <w:t>Bei gesetzlich Versicherten</w:t>
      </w:r>
      <w:r w:rsidRPr="00513E06">
        <w:rPr>
          <w:rFonts w:ascii="Arial" w:hAnsi="Arial" w:cs="Arial"/>
        </w:rPr>
        <w:t xml:space="preserve"> </w:t>
      </w:r>
      <w:r w:rsidR="007B6B4E">
        <w:rPr>
          <w:rFonts w:ascii="Arial" w:hAnsi="Arial" w:cs="Arial"/>
        </w:rPr>
        <w:t xml:space="preserve">z.B. </w:t>
      </w:r>
      <w:r w:rsidRPr="00513E06">
        <w:rPr>
          <w:rFonts w:ascii="Arial" w:hAnsi="Arial" w:cs="Arial"/>
        </w:rPr>
        <w:t>zahlt die Krankenkasse bis zu 13 Euro pro Tag. Der Arbeitgeber stockt den Kassen-Betrag auf, bis die Summe dem Durchschnitts-Netto-Verdienst der vergangenen drei Monate entspricht.</w:t>
      </w:r>
    </w:p>
    <w:p w:rsidR="00BD16D7" w:rsidRPr="00BD16D7" w:rsidRDefault="00BD16D7" w:rsidP="00BD16D7">
      <w:pPr>
        <w:pStyle w:val="Listenabsatz"/>
        <w:numPr>
          <w:ilvl w:val="0"/>
          <w:numId w:val="1"/>
        </w:numPr>
        <w:spacing w:after="0" w:line="360" w:lineRule="auto"/>
        <w:rPr>
          <w:rFonts w:ascii="Arial" w:hAnsi="Arial" w:cs="Arial"/>
          <w:b/>
          <w:sz w:val="24"/>
          <w:szCs w:val="24"/>
        </w:rPr>
      </w:pPr>
      <w:bookmarkStart w:id="2" w:name="Elternzeit"/>
      <w:bookmarkEnd w:id="2"/>
      <w:r w:rsidRPr="00BD16D7">
        <w:rPr>
          <w:rFonts w:ascii="Arial" w:hAnsi="Arial" w:cs="Arial"/>
          <w:b/>
          <w:sz w:val="24"/>
          <w:szCs w:val="24"/>
        </w:rPr>
        <w:t>Elternzeit und Elterngeld</w:t>
      </w:r>
    </w:p>
    <w:p w:rsidR="00513E06" w:rsidRPr="00A419BC" w:rsidRDefault="00513E06" w:rsidP="00A419BC">
      <w:pPr>
        <w:spacing w:after="240"/>
        <w:rPr>
          <w:rFonts w:ascii="Arial" w:hAnsi="Arial" w:cs="Arial"/>
          <w:b/>
        </w:rPr>
      </w:pPr>
      <w:r w:rsidRPr="00BD16D7">
        <w:rPr>
          <w:rFonts w:ascii="Arial" w:hAnsi="Arial" w:cs="Arial"/>
          <w:b/>
        </w:rPr>
        <w:t>Elternzeit</w:t>
      </w:r>
      <w:r w:rsidR="00A419BC">
        <w:rPr>
          <w:rFonts w:ascii="Arial" w:hAnsi="Arial" w:cs="Arial"/>
          <w:b/>
        </w:rPr>
        <w:t xml:space="preserve">: </w:t>
      </w:r>
      <w:r w:rsidRPr="00513E06">
        <w:rPr>
          <w:rFonts w:ascii="Arial" w:hAnsi="Arial" w:cs="Arial"/>
        </w:rPr>
        <w:t xml:space="preserve">Wer als Arbeitnehmer sein Kind selbst betreuen will, hat Anspruch auf bis zu drei Jahre Elternzeit. Stimmt der Arbeitgeber zu, können maximal zwölf Monate davon auch zwischen dem dritten und achten Geburtstag des Kindes genommen werden. </w:t>
      </w:r>
    </w:p>
    <w:p w:rsidR="00513E06" w:rsidRPr="00A419BC" w:rsidRDefault="00513E06" w:rsidP="00DE3E29">
      <w:pPr>
        <w:spacing w:after="0"/>
        <w:rPr>
          <w:rFonts w:ascii="Arial" w:hAnsi="Arial" w:cs="Arial"/>
          <w:b/>
        </w:rPr>
      </w:pPr>
      <w:r w:rsidRPr="00513E06">
        <w:rPr>
          <w:rFonts w:ascii="Arial" w:hAnsi="Arial" w:cs="Arial"/>
          <w:b/>
        </w:rPr>
        <w:t>Elterngeld</w:t>
      </w:r>
      <w:r w:rsidR="00A419BC">
        <w:rPr>
          <w:rFonts w:ascii="Arial" w:hAnsi="Arial" w:cs="Arial"/>
          <w:b/>
        </w:rPr>
        <w:t xml:space="preserve">: </w:t>
      </w:r>
      <w:r w:rsidRPr="00513E06">
        <w:rPr>
          <w:rFonts w:ascii="Arial" w:hAnsi="Arial" w:cs="Arial"/>
        </w:rPr>
        <w:t xml:space="preserve">Das Elterngeld richtet sich nach dem Nettolohn des vergangenen Jahres: </w:t>
      </w:r>
      <w:r w:rsidR="00F01747">
        <w:rPr>
          <w:rFonts w:ascii="Arial" w:hAnsi="Arial" w:cs="Arial"/>
        </w:rPr>
        <w:t>Wer mehr</w:t>
      </w:r>
      <w:r w:rsidRPr="00513E06">
        <w:rPr>
          <w:rFonts w:ascii="Arial" w:hAnsi="Arial" w:cs="Arial"/>
        </w:rPr>
        <w:t xml:space="preserve"> als 1.200 Euro verdient, bekomm</w:t>
      </w:r>
      <w:r w:rsidR="00F01747">
        <w:rPr>
          <w:rFonts w:ascii="Arial" w:hAnsi="Arial" w:cs="Arial"/>
        </w:rPr>
        <w:t xml:space="preserve">t </w:t>
      </w:r>
      <w:r w:rsidRPr="00513E06">
        <w:rPr>
          <w:rFonts w:ascii="Arial" w:hAnsi="Arial" w:cs="Arial"/>
        </w:rPr>
        <w:t xml:space="preserve">ein Jahr lang 65 Prozent des früheren Gehalts, maximal aber 1.800 Euro. Waren es weniger als 1.200 Euro netto, </w:t>
      </w:r>
      <w:r w:rsidR="00F01747">
        <w:rPr>
          <w:rFonts w:ascii="Arial" w:hAnsi="Arial" w:cs="Arial"/>
        </w:rPr>
        <w:t>gibt es</w:t>
      </w:r>
      <w:r w:rsidRPr="00513E06">
        <w:rPr>
          <w:rFonts w:ascii="Arial" w:hAnsi="Arial" w:cs="Arial"/>
        </w:rPr>
        <w:t xml:space="preserve"> 67 Prozent </w:t>
      </w:r>
      <w:r w:rsidR="00F01747">
        <w:rPr>
          <w:rFonts w:ascii="Arial" w:hAnsi="Arial" w:cs="Arial"/>
        </w:rPr>
        <w:t>des</w:t>
      </w:r>
      <w:r w:rsidRPr="00513E06">
        <w:rPr>
          <w:rFonts w:ascii="Arial" w:hAnsi="Arial" w:cs="Arial"/>
        </w:rPr>
        <w:t xml:space="preserve"> früheren Netto-Einkommens. Beteiligt sich auch </w:t>
      </w:r>
      <w:r w:rsidR="00F01747">
        <w:rPr>
          <w:rFonts w:ascii="Arial" w:hAnsi="Arial" w:cs="Arial"/>
        </w:rPr>
        <w:t>der</w:t>
      </w:r>
      <w:r w:rsidRPr="00513E06">
        <w:rPr>
          <w:rFonts w:ascii="Arial" w:hAnsi="Arial" w:cs="Arial"/>
        </w:rPr>
        <w:t xml:space="preserve"> Partner an der Kinderbetreuung und setzt dafür mindestens zwei Monate im Beruf aus, gibt es insgesamt 14 Monate lang Elterngeld. Alleinerziehende bekommen immer die vollen vierzehn Monate gezahlt.</w:t>
      </w:r>
    </w:p>
    <w:p w:rsidR="00513E06" w:rsidRPr="00513E06" w:rsidRDefault="00513E06" w:rsidP="00DE3E29">
      <w:pPr>
        <w:spacing w:after="0"/>
        <w:rPr>
          <w:rFonts w:ascii="Arial" w:hAnsi="Arial" w:cs="Arial"/>
        </w:rPr>
      </w:pPr>
      <w:r w:rsidRPr="00513E06">
        <w:rPr>
          <w:rFonts w:ascii="Arial" w:hAnsi="Arial" w:cs="Arial"/>
        </w:rPr>
        <w:lastRenderedPageBreak/>
        <w:t xml:space="preserve">Geringverdienende Eltern werden zusätzlich unterstützt. Liegt das Nettoeinkommen eines betreuenden Elternteils vor der Geburt des Kindes unter 1.000 Euro monatlich, wird die Ersatzrate in kleinen Schritten von 67 Prozent auf bis zu 100 Prozent erhöht. </w:t>
      </w:r>
    </w:p>
    <w:p w:rsidR="00513E06" w:rsidRPr="00513E06" w:rsidRDefault="00513E06" w:rsidP="00513E06">
      <w:pPr>
        <w:rPr>
          <w:rFonts w:ascii="Arial" w:hAnsi="Arial" w:cs="Arial"/>
        </w:rPr>
      </w:pPr>
      <w:r w:rsidRPr="00513E06">
        <w:rPr>
          <w:rFonts w:ascii="Arial" w:hAnsi="Arial" w:cs="Arial"/>
        </w:rPr>
        <w:t xml:space="preserve">Arbeitslosengeld-II-Empfänger gehen leer aus. Ihnen werden die 300 Euro Mindest-Elterngeld seit Anfang 2011 auf die Arbeitslosenhilfe II angerechnet. </w:t>
      </w:r>
    </w:p>
    <w:p w:rsidR="00513E06" w:rsidRPr="00BD16D7" w:rsidRDefault="00513E06" w:rsidP="00BD16D7">
      <w:pPr>
        <w:pStyle w:val="Listenabsatz"/>
        <w:numPr>
          <w:ilvl w:val="0"/>
          <w:numId w:val="1"/>
        </w:numPr>
        <w:spacing w:after="0" w:line="360" w:lineRule="auto"/>
        <w:rPr>
          <w:rFonts w:ascii="Arial" w:hAnsi="Arial" w:cs="Arial"/>
          <w:b/>
          <w:sz w:val="24"/>
          <w:szCs w:val="24"/>
        </w:rPr>
      </w:pPr>
      <w:bookmarkStart w:id="3" w:name="Kindergeld"/>
      <w:bookmarkEnd w:id="3"/>
      <w:r w:rsidRPr="00BD16D7">
        <w:rPr>
          <w:rFonts w:ascii="Arial" w:hAnsi="Arial" w:cs="Arial"/>
          <w:b/>
          <w:sz w:val="24"/>
          <w:szCs w:val="24"/>
        </w:rPr>
        <w:t>Kindergeld</w:t>
      </w:r>
    </w:p>
    <w:p w:rsidR="00DE3E29" w:rsidRDefault="00513E06" w:rsidP="00DE3E29">
      <w:pPr>
        <w:spacing w:after="0"/>
        <w:rPr>
          <w:rFonts w:ascii="Arial" w:hAnsi="Arial" w:cs="Arial"/>
        </w:rPr>
      </w:pPr>
      <w:r w:rsidRPr="00513E06">
        <w:rPr>
          <w:rFonts w:ascii="Arial" w:hAnsi="Arial" w:cs="Arial"/>
        </w:rPr>
        <w:t xml:space="preserve">Kindergeld gibt es für alle Kinder bis zum Alter von 18 Jahren. Sind sie in Ausbildung, können ihre Eltern das Kindergeld bis zum 25. Lebensjahr beziehen. Sind die Kinder arbeitslos, gibt es bis zum ihrem 21. Lebensjahr Kindergeld. Den Antrag können Eltern bei der Familienkasse </w:t>
      </w:r>
      <w:r w:rsidR="00DE3E29">
        <w:rPr>
          <w:rFonts w:ascii="Arial" w:hAnsi="Arial" w:cs="Arial"/>
        </w:rPr>
        <w:t xml:space="preserve">der für die Gemeinde zuständigen Agentur für Arbeit </w:t>
      </w:r>
      <w:r w:rsidRPr="00513E06">
        <w:rPr>
          <w:rFonts w:ascii="Arial" w:hAnsi="Arial" w:cs="Arial"/>
        </w:rPr>
        <w:t xml:space="preserve">stellen. </w:t>
      </w:r>
    </w:p>
    <w:p w:rsidR="00513E06" w:rsidRPr="00513E06" w:rsidRDefault="00513E06" w:rsidP="00513E06">
      <w:pPr>
        <w:rPr>
          <w:rFonts w:ascii="Arial" w:hAnsi="Arial" w:cs="Arial"/>
        </w:rPr>
      </w:pPr>
      <w:r w:rsidRPr="00513E06">
        <w:rPr>
          <w:rFonts w:ascii="Arial" w:hAnsi="Arial" w:cs="Arial"/>
        </w:rPr>
        <w:t>Für die ersten beiden Kinder zahlt die Familienkasse 184 Euro monatlich, für das dritte 190 Euro und für jedes weitere 215 Euro. </w:t>
      </w:r>
    </w:p>
    <w:p w:rsidR="00513E06" w:rsidRPr="00BD16D7" w:rsidRDefault="00513E06" w:rsidP="00BD16D7">
      <w:pPr>
        <w:pStyle w:val="Listenabsatz"/>
        <w:numPr>
          <w:ilvl w:val="0"/>
          <w:numId w:val="1"/>
        </w:numPr>
        <w:rPr>
          <w:rFonts w:ascii="Arial" w:hAnsi="Arial" w:cs="Arial"/>
          <w:b/>
          <w:sz w:val="24"/>
          <w:szCs w:val="24"/>
        </w:rPr>
      </w:pPr>
      <w:bookmarkStart w:id="4" w:name="Geldnot"/>
      <w:bookmarkEnd w:id="4"/>
      <w:r w:rsidRPr="00BD16D7">
        <w:rPr>
          <w:rFonts w:ascii="Arial" w:hAnsi="Arial" w:cs="Arial"/>
          <w:b/>
          <w:sz w:val="24"/>
          <w:szCs w:val="24"/>
        </w:rPr>
        <w:t>Hilfen für Familien in Geldnot</w:t>
      </w:r>
    </w:p>
    <w:p w:rsidR="00513E06" w:rsidRPr="00144584" w:rsidRDefault="00513E06" w:rsidP="00C52962">
      <w:pPr>
        <w:spacing w:after="240"/>
        <w:rPr>
          <w:rFonts w:ascii="Arial" w:hAnsi="Arial" w:cs="Arial"/>
          <w:bCs/>
        </w:rPr>
      </w:pPr>
      <w:r w:rsidRPr="00144584">
        <w:rPr>
          <w:rFonts w:ascii="Arial" w:hAnsi="Arial" w:cs="Arial"/>
          <w:b/>
          <w:bCs/>
        </w:rPr>
        <w:t>Wohngeld</w:t>
      </w:r>
      <w:r w:rsidR="00144584" w:rsidRPr="00144584">
        <w:rPr>
          <w:rFonts w:ascii="Arial" w:hAnsi="Arial" w:cs="Arial"/>
          <w:b/>
          <w:bCs/>
        </w:rPr>
        <w:t>:</w:t>
      </w:r>
      <w:r w:rsidR="00144584">
        <w:rPr>
          <w:rFonts w:ascii="Arial" w:hAnsi="Arial" w:cs="Arial"/>
          <w:bCs/>
        </w:rPr>
        <w:t xml:space="preserve"> </w:t>
      </w:r>
      <w:r w:rsidRPr="00513E06">
        <w:rPr>
          <w:rFonts w:ascii="Arial" w:hAnsi="Arial" w:cs="Arial"/>
        </w:rPr>
        <w:t xml:space="preserve">Beim örtlichen Wohngeldamt </w:t>
      </w:r>
      <w:r w:rsidR="00DE3E29">
        <w:rPr>
          <w:rFonts w:ascii="Arial" w:hAnsi="Arial" w:cs="Arial"/>
        </w:rPr>
        <w:t>gibt es</w:t>
      </w:r>
      <w:r w:rsidRPr="00513E06">
        <w:rPr>
          <w:rFonts w:ascii="Arial" w:hAnsi="Arial" w:cs="Arial"/>
        </w:rPr>
        <w:t xml:space="preserve"> </w:t>
      </w:r>
      <w:r w:rsidR="00DE3E29">
        <w:rPr>
          <w:rFonts w:ascii="Arial" w:hAnsi="Arial" w:cs="Arial"/>
        </w:rPr>
        <w:t xml:space="preserve">auf Antrag </w:t>
      </w:r>
      <w:r w:rsidRPr="00513E06">
        <w:rPr>
          <w:rFonts w:ascii="Arial" w:hAnsi="Arial" w:cs="Arial"/>
        </w:rPr>
        <w:t xml:space="preserve">einen Zuschuss zu den Mietkosten oder für selbst genutzte Eigentumswohnungen. </w:t>
      </w:r>
    </w:p>
    <w:p w:rsidR="00513E06" w:rsidRPr="00144584" w:rsidRDefault="00513E06" w:rsidP="00C52962">
      <w:pPr>
        <w:spacing w:after="240"/>
        <w:rPr>
          <w:rFonts w:ascii="Arial" w:hAnsi="Arial" w:cs="Arial"/>
          <w:b/>
          <w:bCs/>
        </w:rPr>
      </w:pPr>
      <w:r w:rsidRPr="00144584">
        <w:rPr>
          <w:rFonts w:ascii="Arial" w:hAnsi="Arial" w:cs="Arial"/>
          <w:b/>
          <w:bCs/>
        </w:rPr>
        <w:t>Hilfe in besonderen Lebenslagen</w:t>
      </w:r>
      <w:r w:rsidR="00144584" w:rsidRPr="00144584">
        <w:rPr>
          <w:rFonts w:ascii="Arial" w:hAnsi="Arial" w:cs="Arial"/>
          <w:b/>
          <w:bCs/>
        </w:rPr>
        <w:t>:</w:t>
      </w:r>
      <w:r w:rsidR="00144584">
        <w:rPr>
          <w:rFonts w:ascii="Arial" w:hAnsi="Arial" w:cs="Arial"/>
          <w:b/>
          <w:bCs/>
        </w:rPr>
        <w:t xml:space="preserve"> </w:t>
      </w:r>
      <w:r w:rsidRPr="00513E06">
        <w:rPr>
          <w:rFonts w:ascii="Arial" w:hAnsi="Arial" w:cs="Arial"/>
        </w:rPr>
        <w:t xml:space="preserve">Wer seinen Lebensunterhalt nicht oder nicht vollständig aus seinem Verdienst bestreiten kann, hat Anspruch </w:t>
      </w:r>
      <w:r w:rsidRPr="00144584">
        <w:rPr>
          <w:rFonts w:ascii="Arial" w:hAnsi="Arial" w:cs="Arial"/>
        </w:rPr>
        <w:t xml:space="preserve">auf </w:t>
      </w:r>
      <w:r w:rsidRPr="00144584">
        <w:rPr>
          <w:rStyle w:val="Fett"/>
          <w:rFonts w:ascii="Arial" w:hAnsi="Arial" w:cs="Arial"/>
          <w:b w:val="0"/>
        </w:rPr>
        <w:t>Hilfe in besonderen Lebenslagen oder Hilfe zum Lebensunterhalt</w:t>
      </w:r>
      <w:r w:rsidRPr="00144584">
        <w:rPr>
          <w:rFonts w:ascii="Arial" w:hAnsi="Arial" w:cs="Arial"/>
          <w:b/>
        </w:rPr>
        <w:t>.</w:t>
      </w:r>
      <w:r w:rsidRPr="00144584">
        <w:rPr>
          <w:rFonts w:ascii="Arial" w:hAnsi="Arial" w:cs="Arial"/>
        </w:rPr>
        <w:t xml:space="preserve"> Zuständig ist das örtliche Sozialamt</w:t>
      </w:r>
      <w:r w:rsidRPr="00513E06">
        <w:rPr>
          <w:rFonts w:ascii="Arial" w:hAnsi="Arial" w:cs="Arial"/>
        </w:rPr>
        <w:t>.</w:t>
      </w:r>
    </w:p>
    <w:p w:rsidR="00513E06" w:rsidRPr="00144584" w:rsidRDefault="00513E06" w:rsidP="00C52962">
      <w:pPr>
        <w:spacing w:after="240"/>
        <w:rPr>
          <w:rFonts w:ascii="Arial" w:hAnsi="Arial" w:cs="Arial"/>
          <w:b/>
          <w:bCs/>
        </w:rPr>
      </w:pPr>
      <w:r w:rsidRPr="00513E06">
        <w:rPr>
          <w:rFonts w:ascii="Arial" w:hAnsi="Arial" w:cs="Arial"/>
          <w:b/>
          <w:bCs/>
        </w:rPr>
        <w:t>Kinderzuschlag</w:t>
      </w:r>
      <w:r w:rsidR="00144584">
        <w:rPr>
          <w:rFonts w:ascii="Arial" w:hAnsi="Arial" w:cs="Arial"/>
          <w:b/>
          <w:bCs/>
        </w:rPr>
        <w:t xml:space="preserve">: </w:t>
      </w:r>
      <w:r w:rsidRPr="00513E06">
        <w:rPr>
          <w:rFonts w:ascii="Arial" w:hAnsi="Arial" w:cs="Arial"/>
        </w:rPr>
        <w:t>Familien, deren Einkommen nicht für den Unterhalt der Kinder reicht, können einen Kinderzuschlag beantragen, der höchstens 140 Euro beträgt. De</w:t>
      </w:r>
      <w:r w:rsidR="00DE3E29">
        <w:rPr>
          <w:rFonts w:ascii="Arial" w:hAnsi="Arial" w:cs="Arial"/>
        </w:rPr>
        <w:t>r</w:t>
      </w:r>
      <w:r w:rsidRPr="00513E06">
        <w:rPr>
          <w:rFonts w:ascii="Arial" w:hAnsi="Arial" w:cs="Arial"/>
        </w:rPr>
        <w:t xml:space="preserve"> Antrag </w:t>
      </w:r>
      <w:r w:rsidR="00DE3E29">
        <w:rPr>
          <w:rFonts w:ascii="Arial" w:hAnsi="Arial" w:cs="Arial"/>
        </w:rPr>
        <w:t>geht an die</w:t>
      </w:r>
      <w:r w:rsidRPr="00513E06">
        <w:rPr>
          <w:rFonts w:ascii="Arial" w:hAnsi="Arial" w:cs="Arial"/>
        </w:rPr>
        <w:t xml:space="preserve"> Familienkasse der Bundesagentur für Arbeit.</w:t>
      </w:r>
    </w:p>
    <w:p w:rsidR="00513E06" w:rsidRPr="00144584" w:rsidRDefault="00513E06" w:rsidP="00144584">
      <w:pPr>
        <w:spacing w:after="0"/>
        <w:rPr>
          <w:rFonts w:ascii="Arial" w:hAnsi="Arial" w:cs="Arial"/>
          <w:b/>
          <w:bCs/>
        </w:rPr>
      </w:pPr>
      <w:r w:rsidRPr="00513E06">
        <w:rPr>
          <w:rFonts w:ascii="Arial" w:hAnsi="Arial" w:cs="Arial"/>
          <w:b/>
          <w:bCs/>
        </w:rPr>
        <w:t>Kinderbetreuungskosten</w:t>
      </w:r>
      <w:r w:rsidR="00144584">
        <w:rPr>
          <w:rFonts w:ascii="Arial" w:hAnsi="Arial" w:cs="Arial"/>
          <w:b/>
          <w:bCs/>
        </w:rPr>
        <w:t xml:space="preserve">: </w:t>
      </w:r>
      <w:r w:rsidRPr="00513E06">
        <w:rPr>
          <w:rFonts w:ascii="Arial" w:hAnsi="Arial" w:cs="Arial"/>
        </w:rPr>
        <w:t>Das Jugendamt übernimmt in manchen Fällen über die "wirtschaftliche Jugendhilfe"  ganz oder teilweise die Kosten für die Kita oder auch für eine Tagesmutter. In manchen Krippen und Kitas sind die Beiträge auch sozial gestaffelt.</w:t>
      </w:r>
    </w:p>
    <w:p w:rsidR="00DE3E29" w:rsidRDefault="00DE3E29" w:rsidP="00513E06">
      <w:pPr>
        <w:spacing w:after="0" w:line="360" w:lineRule="auto"/>
        <w:rPr>
          <w:rFonts w:ascii="Arial" w:hAnsi="Arial" w:cs="Arial"/>
          <w:b/>
          <w:bCs/>
        </w:rPr>
      </w:pPr>
    </w:p>
    <w:p w:rsidR="00DE3E29" w:rsidRPr="00A419BC" w:rsidRDefault="00DE3E29" w:rsidP="00A419BC">
      <w:pPr>
        <w:pStyle w:val="Listenabsatz"/>
        <w:numPr>
          <w:ilvl w:val="0"/>
          <w:numId w:val="1"/>
        </w:numPr>
        <w:spacing w:after="0" w:line="360" w:lineRule="auto"/>
        <w:rPr>
          <w:rFonts w:ascii="Arial" w:hAnsi="Arial" w:cs="Arial"/>
          <w:b/>
          <w:bCs/>
          <w:sz w:val="24"/>
          <w:szCs w:val="24"/>
        </w:rPr>
      </w:pPr>
      <w:r w:rsidRPr="00A419BC">
        <w:rPr>
          <w:rFonts w:ascii="Arial" w:hAnsi="Arial" w:cs="Arial"/>
          <w:b/>
          <w:bCs/>
          <w:sz w:val="24"/>
          <w:szCs w:val="24"/>
        </w:rPr>
        <w:t>Weiteres</w:t>
      </w:r>
    </w:p>
    <w:p w:rsidR="00513E06" w:rsidRPr="00A419BC" w:rsidRDefault="00513E06" w:rsidP="00A419BC">
      <w:pPr>
        <w:spacing w:after="240"/>
        <w:rPr>
          <w:rFonts w:ascii="Arial" w:hAnsi="Arial" w:cs="Arial"/>
          <w:b/>
          <w:bCs/>
        </w:rPr>
      </w:pPr>
      <w:r w:rsidRPr="00513E06">
        <w:rPr>
          <w:rFonts w:ascii="Arial" w:hAnsi="Arial" w:cs="Arial"/>
          <w:b/>
          <w:bCs/>
        </w:rPr>
        <w:t>Hebamme</w:t>
      </w:r>
      <w:r w:rsidR="00A419BC">
        <w:rPr>
          <w:rFonts w:ascii="Arial" w:hAnsi="Arial" w:cs="Arial"/>
          <w:b/>
          <w:bCs/>
        </w:rPr>
        <w:t xml:space="preserve">: </w:t>
      </w:r>
      <w:r w:rsidRPr="00513E06">
        <w:rPr>
          <w:rFonts w:ascii="Arial" w:hAnsi="Arial" w:cs="Arial"/>
        </w:rPr>
        <w:t>Schwangere haben Anspruch auf eine Hebamme, einen Geburtsvorbereitungskurs und Wochenbettbetreuung. Für die Kosten kommt die Krankenkasse auf. Informationen darüber haben Frauenärztinnen und -ärzte.</w:t>
      </w:r>
    </w:p>
    <w:p w:rsidR="00144584" w:rsidRPr="00A419BC" w:rsidRDefault="00513E06" w:rsidP="00A419BC">
      <w:pPr>
        <w:spacing w:after="240"/>
        <w:rPr>
          <w:rFonts w:ascii="Arial" w:hAnsi="Arial" w:cs="Arial"/>
          <w:b/>
          <w:bCs/>
        </w:rPr>
      </w:pPr>
      <w:r w:rsidRPr="00513E06">
        <w:rPr>
          <w:rFonts w:ascii="Arial" w:hAnsi="Arial" w:cs="Arial"/>
          <w:b/>
          <w:bCs/>
        </w:rPr>
        <w:t>Jugendliche Schwangere</w:t>
      </w:r>
      <w:r w:rsidR="00A419BC">
        <w:rPr>
          <w:rFonts w:ascii="Arial" w:hAnsi="Arial" w:cs="Arial"/>
          <w:b/>
          <w:bCs/>
        </w:rPr>
        <w:t xml:space="preserve">: </w:t>
      </w:r>
      <w:r w:rsidRPr="00513E06">
        <w:rPr>
          <w:rFonts w:ascii="Arial" w:hAnsi="Arial" w:cs="Arial"/>
        </w:rPr>
        <w:t xml:space="preserve">Auch jugendliche Schwangere, die zu Hause wohnen und über kein eigenes Einkommen verfügen, haben Anspruch auf Leistungen aus dem Arbeitslosengeld II. Das Einkommen der Eltern spielt dabei keine Rolle. </w:t>
      </w:r>
    </w:p>
    <w:p w:rsidR="00186FC5" w:rsidRDefault="00513E06" w:rsidP="00186FC5">
      <w:pPr>
        <w:spacing w:after="240"/>
        <w:rPr>
          <w:rFonts w:ascii="Arial" w:hAnsi="Arial" w:cs="Arial"/>
        </w:rPr>
      </w:pPr>
      <w:r w:rsidRPr="00513E06">
        <w:rPr>
          <w:rFonts w:ascii="Arial" w:hAnsi="Arial" w:cs="Arial"/>
          <w:b/>
        </w:rPr>
        <w:t>Adoption</w:t>
      </w:r>
      <w:r w:rsidR="00A419BC">
        <w:rPr>
          <w:rFonts w:ascii="Arial" w:hAnsi="Arial" w:cs="Arial"/>
          <w:b/>
        </w:rPr>
        <w:t xml:space="preserve">: </w:t>
      </w:r>
      <w:r w:rsidR="00A419BC">
        <w:rPr>
          <w:rFonts w:ascii="Arial" w:hAnsi="Arial" w:cs="Arial"/>
        </w:rPr>
        <w:t>In persönlich schwierigen Lagen</w:t>
      </w:r>
      <w:r w:rsidR="00144584">
        <w:rPr>
          <w:rFonts w:ascii="Arial" w:hAnsi="Arial" w:cs="Arial"/>
        </w:rPr>
        <w:t xml:space="preserve"> gibt es die Möglichkeit der </w:t>
      </w:r>
      <w:r w:rsidR="00A419BC">
        <w:rPr>
          <w:rFonts w:ascii="Arial" w:hAnsi="Arial" w:cs="Arial"/>
        </w:rPr>
        <w:t xml:space="preserve">Freigabe des Kindes zur </w:t>
      </w:r>
      <w:r w:rsidR="00144584">
        <w:rPr>
          <w:rFonts w:ascii="Arial" w:hAnsi="Arial" w:cs="Arial"/>
        </w:rPr>
        <w:t xml:space="preserve">Adoption. </w:t>
      </w:r>
      <w:r w:rsidR="002F0B4F">
        <w:rPr>
          <w:rFonts w:ascii="Arial" w:hAnsi="Arial" w:cs="Arial"/>
        </w:rPr>
        <w:t>Ist der Vater bekannt, muss auch dieser zustimmen.</w:t>
      </w:r>
    </w:p>
    <w:p w:rsidR="00186FC5" w:rsidRPr="00186FC5" w:rsidRDefault="00186FC5" w:rsidP="00186FC5">
      <w:pPr>
        <w:spacing w:after="240"/>
        <w:rPr>
          <w:rFonts w:ascii="Arial" w:hAnsi="Arial" w:cs="Arial"/>
        </w:rPr>
      </w:pPr>
      <w:r>
        <w:rPr>
          <w:rFonts w:ascii="Arial" w:hAnsi="Arial" w:cs="Arial"/>
          <w:b/>
        </w:rPr>
        <w:t xml:space="preserve">Babyklappe: </w:t>
      </w:r>
      <w:r>
        <w:rPr>
          <w:rFonts w:ascii="Arial" w:hAnsi="Arial" w:cs="Arial"/>
        </w:rPr>
        <w:t>In einigen Städten gibt es sogenannte Babyklappen. Hier kann man sein neugeborenes Kind anonym abgeben.</w:t>
      </w:r>
    </w:p>
    <w:sectPr w:rsidR="00186FC5" w:rsidRPr="00186FC5" w:rsidSect="00FA60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6B" w:rsidRDefault="00193C6B" w:rsidP="00887F90">
      <w:pPr>
        <w:spacing w:after="0" w:line="240" w:lineRule="auto"/>
      </w:pPr>
      <w:r>
        <w:separator/>
      </w:r>
    </w:p>
  </w:endnote>
  <w:endnote w:type="continuationSeparator" w:id="0">
    <w:p w:rsidR="00193C6B" w:rsidRDefault="00193C6B" w:rsidP="0088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F6" w:rsidRDefault="00AE00F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650968"/>
      <w:docPartObj>
        <w:docPartGallery w:val="Page Numbers (Bottom of Page)"/>
        <w:docPartUnique/>
      </w:docPartObj>
    </w:sdtPr>
    <w:sdtEndPr/>
    <w:sdtContent>
      <w:p w:rsidR="00AE00F6" w:rsidRDefault="003B525E">
        <w:pPr>
          <w:pStyle w:val="Fuzeile"/>
          <w:jc w:val="right"/>
        </w:pPr>
        <w:r>
          <w:fldChar w:fldCharType="begin"/>
        </w:r>
        <w:r w:rsidR="00AE00F6">
          <w:instrText>PAGE   \* MERGEFORMAT</w:instrText>
        </w:r>
        <w:r>
          <w:fldChar w:fldCharType="separate"/>
        </w:r>
        <w:r w:rsidR="0052679C">
          <w:rPr>
            <w:noProof/>
          </w:rPr>
          <w:t>1</w:t>
        </w:r>
        <w:r>
          <w:fldChar w:fldCharType="end"/>
        </w:r>
        <w:r w:rsidR="00AE00F6">
          <w:t>/2</w:t>
        </w:r>
      </w:p>
    </w:sdtContent>
  </w:sdt>
  <w:p w:rsidR="00AE00F6" w:rsidRDefault="00AE00F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F6" w:rsidRDefault="00AE00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6B" w:rsidRDefault="00193C6B" w:rsidP="00887F90">
      <w:pPr>
        <w:spacing w:after="0" w:line="240" w:lineRule="auto"/>
      </w:pPr>
      <w:r>
        <w:separator/>
      </w:r>
    </w:p>
  </w:footnote>
  <w:footnote w:type="continuationSeparator" w:id="0">
    <w:p w:rsidR="00193C6B" w:rsidRDefault="00193C6B" w:rsidP="00887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F6" w:rsidRDefault="00AE00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90" w:rsidRPr="003C2B8B" w:rsidRDefault="003C2B8B" w:rsidP="003C2B8B">
    <w:pPr>
      <w:pStyle w:val="Kopfzeile"/>
      <w:jc w:val="center"/>
      <w:rPr>
        <w:sz w:val="28"/>
        <w:szCs w:val="28"/>
      </w:rPr>
    </w:pPr>
    <w:r w:rsidRPr="003C2B8B">
      <w:rPr>
        <w:rFonts w:ascii="Arial" w:hAnsi="Arial" w:cs="Arial"/>
        <w:sz w:val="28"/>
        <w:szCs w:val="28"/>
      </w:rPr>
      <w:t>Kind weg</w:t>
    </w:r>
    <w:r w:rsidR="00D86E22">
      <w:rPr>
        <w:rFonts w:ascii="Arial" w:hAnsi="Arial" w:cs="Arial"/>
        <w:sz w:val="28"/>
        <w:szCs w:val="28"/>
      </w:rPr>
      <w:t xml:space="preserve"> – </w:t>
    </w:r>
    <w:r w:rsidRPr="003C2B8B">
      <w:rPr>
        <w:rFonts w:ascii="Arial" w:hAnsi="Arial" w:cs="Arial"/>
        <w:sz w:val="28"/>
        <w:szCs w:val="28"/>
      </w:rPr>
      <w:t>Probleme weg</w:t>
    </w:r>
  </w:p>
  <w:p w:rsidR="00513E06" w:rsidRDefault="00513E0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F6" w:rsidRDefault="00AE00F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8D5"/>
    <w:multiLevelType w:val="hybridMultilevel"/>
    <w:tmpl w:val="0818C63E"/>
    <w:lvl w:ilvl="0" w:tplc="DE66709E">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54D24290"/>
    <w:multiLevelType w:val="hybridMultilevel"/>
    <w:tmpl w:val="6E008FD4"/>
    <w:lvl w:ilvl="0" w:tplc="559467CA">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44EF"/>
    <w:rsid w:val="000567D8"/>
    <w:rsid w:val="00074315"/>
    <w:rsid w:val="00144584"/>
    <w:rsid w:val="00186FC5"/>
    <w:rsid w:val="0019328E"/>
    <w:rsid w:val="00193C6B"/>
    <w:rsid w:val="002F0B4F"/>
    <w:rsid w:val="003B525E"/>
    <w:rsid w:val="003C2B8B"/>
    <w:rsid w:val="00431F00"/>
    <w:rsid w:val="004E2E15"/>
    <w:rsid w:val="00513E06"/>
    <w:rsid w:val="0052679C"/>
    <w:rsid w:val="005A029A"/>
    <w:rsid w:val="005E3994"/>
    <w:rsid w:val="006272E1"/>
    <w:rsid w:val="006406BE"/>
    <w:rsid w:val="006B2471"/>
    <w:rsid w:val="006B50CD"/>
    <w:rsid w:val="006E7B5D"/>
    <w:rsid w:val="007232A6"/>
    <w:rsid w:val="007B6B4E"/>
    <w:rsid w:val="00852F48"/>
    <w:rsid w:val="008816CB"/>
    <w:rsid w:val="00887F90"/>
    <w:rsid w:val="008A2821"/>
    <w:rsid w:val="00986558"/>
    <w:rsid w:val="009C7450"/>
    <w:rsid w:val="00A419BC"/>
    <w:rsid w:val="00AE00F6"/>
    <w:rsid w:val="00BD16D7"/>
    <w:rsid w:val="00C52962"/>
    <w:rsid w:val="00CF1B6D"/>
    <w:rsid w:val="00D86E22"/>
    <w:rsid w:val="00DE138D"/>
    <w:rsid w:val="00DE3E29"/>
    <w:rsid w:val="00E1466A"/>
    <w:rsid w:val="00EC44EF"/>
    <w:rsid w:val="00F01747"/>
    <w:rsid w:val="00F31523"/>
    <w:rsid w:val="00FA3E97"/>
    <w:rsid w:val="00FA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3E06"/>
  </w:style>
  <w:style w:type="paragraph" w:styleId="berschrift2">
    <w:name w:val="heading 2"/>
    <w:basedOn w:val="Standard"/>
    <w:link w:val="berschrift2Zchn"/>
    <w:uiPriority w:val="9"/>
    <w:unhideWhenUsed/>
    <w:qFormat/>
    <w:rsid w:val="00513E0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7F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7F90"/>
  </w:style>
  <w:style w:type="paragraph" w:styleId="Fuzeile">
    <w:name w:val="footer"/>
    <w:basedOn w:val="Standard"/>
    <w:link w:val="FuzeileZchn"/>
    <w:uiPriority w:val="99"/>
    <w:unhideWhenUsed/>
    <w:rsid w:val="00887F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7F90"/>
  </w:style>
  <w:style w:type="table" w:styleId="Tabellenraster">
    <w:name w:val="Table Grid"/>
    <w:basedOn w:val="NormaleTabelle"/>
    <w:uiPriority w:val="59"/>
    <w:rsid w:val="00887F90"/>
    <w:pPr>
      <w:spacing w:after="0"/>
      <w:jc w:val="center"/>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9"/>
    <w:rsid w:val="00513E06"/>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513E06"/>
    <w:rPr>
      <w:color w:val="0000FF" w:themeColor="hyperlink"/>
      <w:u w:val="single"/>
    </w:rPr>
  </w:style>
  <w:style w:type="paragraph" w:styleId="StandardWeb">
    <w:name w:val="Normal (Web)"/>
    <w:basedOn w:val="Standard"/>
    <w:uiPriority w:val="99"/>
    <w:semiHidden/>
    <w:unhideWhenUsed/>
    <w:rsid w:val="00513E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13E06"/>
    <w:rPr>
      <w:b/>
      <w:bCs/>
    </w:rPr>
  </w:style>
  <w:style w:type="paragraph" w:styleId="Listenabsatz">
    <w:name w:val="List Paragraph"/>
    <w:basedOn w:val="Standard"/>
    <w:uiPriority w:val="34"/>
    <w:qFormat/>
    <w:rsid w:val="00BD16D7"/>
    <w:pPr>
      <w:ind w:left="720"/>
      <w:contextualSpacing/>
    </w:pPr>
  </w:style>
  <w:style w:type="character" w:styleId="Kommentarzeichen">
    <w:name w:val="annotation reference"/>
    <w:basedOn w:val="Absatz-Standardschriftart"/>
    <w:uiPriority w:val="99"/>
    <w:semiHidden/>
    <w:unhideWhenUsed/>
    <w:rsid w:val="008816CB"/>
    <w:rPr>
      <w:sz w:val="16"/>
      <w:szCs w:val="16"/>
    </w:rPr>
  </w:style>
  <w:style w:type="paragraph" w:styleId="Kommentartext">
    <w:name w:val="annotation text"/>
    <w:basedOn w:val="Standard"/>
    <w:link w:val="KommentartextZchn"/>
    <w:uiPriority w:val="99"/>
    <w:semiHidden/>
    <w:unhideWhenUsed/>
    <w:rsid w:val="008816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16CB"/>
    <w:rPr>
      <w:sz w:val="20"/>
      <w:szCs w:val="20"/>
    </w:rPr>
  </w:style>
  <w:style w:type="paragraph" w:styleId="Kommentarthema">
    <w:name w:val="annotation subject"/>
    <w:basedOn w:val="Kommentartext"/>
    <w:next w:val="Kommentartext"/>
    <w:link w:val="KommentarthemaZchn"/>
    <w:uiPriority w:val="99"/>
    <w:semiHidden/>
    <w:unhideWhenUsed/>
    <w:rsid w:val="008816CB"/>
    <w:rPr>
      <w:b/>
      <w:bCs/>
    </w:rPr>
  </w:style>
  <w:style w:type="character" w:customStyle="1" w:styleId="KommentarthemaZchn">
    <w:name w:val="Kommentarthema Zchn"/>
    <w:basedOn w:val="KommentartextZchn"/>
    <w:link w:val="Kommentarthema"/>
    <w:uiPriority w:val="99"/>
    <w:semiHidden/>
    <w:rsid w:val="008816CB"/>
    <w:rPr>
      <w:b/>
      <w:bCs/>
      <w:sz w:val="20"/>
      <w:szCs w:val="20"/>
    </w:rPr>
  </w:style>
  <w:style w:type="paragraph" w:styleId="Sprechblasentext">
    <w:name w:val="Balloon Text"/>
    <w:basedOn w:val="Standard"/>
    <w:link w:val="SprechblasentextZchn"/>
    <w:uiPriority w:val="99"/>
    <w:semiHidden/>
    <w:unhideWhenUsed/>
    <w:rsid w:val="008816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1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3E06"/>
  </w:style>
  <w:style w:type="paragraph" w:styleId="berschrift2">
    <w:name w:val="heading 2"/>
    <w:basedOn w:val="Standard"/>
    <w:link w:val="berschrift2Zchn"/>
    <w:uiPriority w:val="9"/>
    <w:unhideWhenUsed/>
    <w:qFormat/>
    <w:rsid w:val="00513E0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7F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7F90"/>
  </w:style>
  <w:style w:type="paragraph" w:styleId="Fuzeile">
    <w:name w:val="footer"/>
    <w:basedOn w:val="Standard"/>
    <w:link w:val="FuzeileZchn"/>
    <w:uiPriority w:val="99"/>
    <w:unhideWhenUsed/>
    <w:rsid w:val="00887F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7F90"/>
  </w:style>
  <w:style w:type="table" w:styleId="Tabellenraster">
    <w:name w:val="Table Grid"/>
    <w:basedOn w:val="NormaleTabelle"/>
    <w:uiPriority w:val="59"/>
    <w:rsid w:val="00887F90"/>
    <w:pPr>
      <w:spacing w:after="0"/>
      <w:jc w:val="center"/>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9"/>
    <w:rsid w:val="00513E06"/>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513E06"/>
    <w:rPr>
      <w:color w:val="0000FF" w:themeColor="hyperlink"/>
      <w:u w:val="single"/>
    </w:rPr>
  </w:style>
  <w:style w:type="paragraph" w:styleId="StandardWeb">
    <w:name w:val="Normal (Web)"/>
    <w:basedOn w:val="Standard"/>
    <w:uiPriority w:val="99"/>
    <w:semiHidden/>
    <w:unhideWhenUsed/>
    <w:rsid w:val="00513E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13E06"/>
    <w:rPr>
      <w:b/>
      <w:bCs/>
    </w:rPr>
  </w:style>
  <w:style w:type="paragraph" w:styleId="Listenabsatz">
    <w:name w:val="List Paragraph"/>
    <w:basedOn w:val="Standard"/>
    <w:uiPriority w:val="34"/>
    <w:qFormat/>
    <w:rsid w:val="00BD1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Friedrichs</dc:creator>
  <cp:keywords/>
  <dc:description/>
  <cp:lastModifiedBy>pcxx</cp:lastModifiedBy>
  <cp:revision>6</cp:revision>
  <dcterms:created xsi:type="dcterms:W3CDTF">2014-04-29T08:56:00Z</dcterms:created>
  <dcterms:modified xsi:type="dcterms:W3CDTF">2014-07-09T09:32:00Z</dcterms:modified>
</cp:coreProperties>
</file>