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28" w:rsidRDefault="001A7028" w:rsidP="001A7028">
      <w:pPr>
        <w:shd w:val="clear" w:color="auto" w:fill="DDD9C3" w:themeFill="background2" w:themeFillShade="E6"/>
        <w:spacing w:before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A7028" w:rsidRPr="001F30DB" w:rsidRDefault="001A7028" w:rsidP="001A7028">
      <w:pPr>
        <w:shd w:val="clear" w:color="auto" w:fill="DDD9C3" w:themeFill="background2" w:themeFillShade="E6"/>
        <w:spacing w:before="120"/>
        <w:rPr>
          <w:rFonts w:ascii="Arial" w:hAnsi="Arial" w:cs="Arial"/>
          <w:b/>
          <w:sz w:val="24"/>
          <w:szCs w:val="24"/>
        </w:rPr>
      </w:pPr>
      <w:r w:rsidRPr="001F30DB">
        <w:rPr>
          <w:rFonts w:ascii="Arial" w:hAnsi="Arial" w:cs="Arial"/>
          <w:b/>
          <w:sz w:val="28"/>
          <w:szCs w:val="28"/>
        </w:rPr>
        <w:t>Bilden Sie drei</w:t>
      </w:r>
      <w:r>
        <w:rPr>
          <w:rFonts w:ascii="Arial" w:hAnsi="Arial" w:cs="Arial"/>
          <w:b/>
          <w:sz w:val="28"/>
          <w:szCs w:val="28"/>
        </w:rPr>
        <w:t xml:space="preserve"> Expertengruppen, die sich mit ..</w:t>
      </w:r>
      <w:r w:rsidRPr="001F30DB">
        <w:rPr>
          <w:rFonts w:ascii="Arial" w:hAnsi="Arial" w:cs="Arial"/>
          <w:b/>
          <w:sz w:val="28"/>
          <w:szCs w:val="28"/>
        </w:rPr>
        <w:t>. beschäftigen.</w:t>
      </w:r>
      <w:r w:rsidRPr="001F30DB">
        <w:rPr>
          <w:rFonts w:ascii="Arial" w:hAnsi="Arial" w:cs="Arial"/>
          <w:b/>
          <w:sz w:val="24"/>
          <w:szCs w:val="24"/>
        </w:rPr>
        <w:t xml:space="preserve"> </w:t>
      </w:r>
    </w:p>
    <w:p w:rsidR="001A7028" w:rsidRPr="00BD2ADC" w:rsidRDefault="001A7028" w:rsidP="001A7028">
      <w:pPr>
        <w:pStyle w:val="Listenabsatz"/>
        <w:numPr>
          <w:ilvl w:val="0"/>
          <w:numId w:val="8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… rechtlichen Vorgaben</w:t>
      </w:r>
    </w:p>
    <w:p w:rsidR="001A7028" w:rsidRPr="00BD2ADC" w:rsidRDefault="001A7028" w:rsidP="001A7028">
      <w:pPr>
        <w:pStyle w:val="Listenabsatz"/>
        <w:numPr>
          <w:ilvl w:val="0"/>
          <w:numId w:val="8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… Ritualen und Traditionen</w:t>
      </w:r>
    </w:p>
    <w:p w:rsidR="001A7028" w:rsidRPr="00BD2ADC" w:rsidRDefault="001A7028" w:rsidP="001A7028">
      <w:pPr>
        <w:pStyle w:val="Listenabsatz"/>
        <w:numPr>
          <w:ilvl w:val="0"/>
          <w:numId w:val="8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… religiösen Vorgaben</w:t>
      </w:r>
    </w:p>
    <w:p w:rsidR="001A7028" w:rsidRPr="001F30DB" w:rsidRDefault="00282E1B" w:rsidP="001A7028">
      <w:pPr>
        <w:spacing w:before="120"/>
        <w:ind w:right="-2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55245</wp:posOffset>
                </wp:positionV>
                <wp:extent cx="6186805" cy="2363470"/>
                <wp:effectExtent l="0" t="0" r="23495" b="17780"/>
                <wp:wrapNone/>
                <wp:docPr id="2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6805" cy="236347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19.45pt;margin-top:4.35pt;width:487.15pt;height:186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" fillcolor="#ddd8c2 [2894]" strokecolor="#484329 [814]" strokeweight="2pt">
                <v:path arrowok="t"/>
              </v:roundrect>
            </w:pict>
          </mc:Fallback>
        </mc:AlternateContent>
      </w:r>
    </w:p>
    <w:p w:rsidR="001A7028" w:rsidRPr="001F30DB" w:rsidRDefault="001A7028" w:rsidP="001A702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F30DB">
        <w:rPr>
          <w:rFonts w:ascii="Arial" w:hAnsi="Arial" w:cs="Arial"/>
          <w:b/>
          <w:sz w:val="24"/>
          <w:szCs w:val="24"/>
        </w:rPr>
        <w:t>Informieren Sie sich über die rechtlichen Vorgaben</w:t>
      </w:r>
      <w:r>
        <w:rPr>
          <w:rFonts w:ascii="Arial" w:hAnsi="Arial" w:cs="Arial"/>
          <w:b/>
          <w:sz w:val="24"/>
          <w:szCs w:val="24"/>
        </w:rPr>
        <w:t xml:space="preserve">, die zu </w:t>
      </w:r>
      <w:r w:rsidRPr="001F30DB">
        <w:rPr>
          <w:rFonts w:ascii="Arial" w:hAnsi="Arial" w:cs="Arial"/>
          <w:b/>
          <w:sz w:val="24"/>
          <w:szCs w:val="24"/>
        </w:rPr>
        <w:t xml:space="preserve">beachten sind, wenn ein Mensch verstorben ist. </w:t>
      </w:r>
    </w:p>
    <w:p w:rsidR="001A7028" w:rsidRPr="001F30DB" w:rsidRDefault="001A7028" w:rsidP="001A7028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  <w:t>Nutzen Sie das ausgelegte Informationsmaterial bzw. das Internet.</w:t>
      </w:r>
    </w:p>
    <w:p w:rsidR="001A7028" w:rsidRPr="001F30DB" w:rsidRDefault="001A7028" w:rsidP="001A7028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  <w:t>Bearbeitungszeit: 45 Minuten</w:t>
      </w:r>
    </w:p>
    <w:p w:rsidR="001A7028" w:rsidRDefault="001A7028" w:rsidP="001A7028">
      <w:pPr>
        <w:pStyle w:val="Listenabsatz"/>
        <w:numPr>
          <w:ilvl w:val="0"/>
          <w:numId w:val="4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1F30DB">
        <w:rPr>
          <w:rFonts w:ascii="Arial" w:hAnsi="Arial" w:cs="Arial"/>
        </w:rPr>
        <w:t xml:space="preserve">Jedes Gruppenmitglied </w:t>
      </w:r>
      <w:r>
        <w:rPr>
          <w:rFonts w:ascii="Arial" w:hAnsi="Arial" w:cs="Arial"/>
        </w:rPr>
        <w:t xml:space="preserve"> </w:t>
      </w:r>
      <w:r w:rsidRPr="001F30DB">
        <w:rPr>
          <w:rFonts w:ascii="Arial" w:hAnsi="Arial" w:cs="Arial"/>
        </w:rPr>
        <w:t>hält</w:t>
      </w:r>
      <w:r w:rsidRPr="001F30DB">
        <w:rPr>
          <w:rFonts w:ascii="Arial" w:hAnsi="Arial" w:cs="Arial"/>
          <w:color w:val="00B050"/>
        </w:rPr>
        <w:t xml:space="preserve"> </w:t>
      </w:r>
      <w:r w:rsidRPr="001F30DB">
        <w:rPr>
          <w:rFonts w:ascii="Arial" w:hAnsi="Arial" w:cs="Arial"/>
        </w:rPr>
        <w:t>die Ergebnisse in der Übersicht der Expertengruppe fest, sodass jeder über das gleiche (Experten)Wissen verfügt, das im nächsten Schritt weitergegeben wird.</w:t>
      </w:r>
    </w:p>
    <w:p w:rsidR="001A7028" w:rsidRPr="001F30DB" w:rsidRDefault="001A7028" w:rsidP="001A7028">
      <w:pPr>
        <w:pStyle w:val="Listenabsatz"/>
        <w:spacing w:before="120" w:after="120" w:line="360" w:lineRule="auto"/>
        <w:ind w:left="426"/>
        <w:rPr>
          <w:rFonts w:ascii="Arial" w:hAnsi="Arial" w:cs="Arial"/>
        </w:rPr>
      </w:pPr>
    </w:p>
    <w:p w:rsidR="00282E1B" w:rsidRDefault="00282E1B" w:rsidP="001A7028">
      <w:pPr>
        <w:pStyle w:val="Listenabsatz"/>
        <w:spacing w:before="120" w:after="120" w:line="36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1A7028" w:rsidRPr="00BD2ADC" w:rsidRDefault="001A7028" w:rsidP="001A7028">
      <w:pPr>
        <w:pStyle w:val="Listenabsatz"/>
        <w:spacing w:before="120" w:after="12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Hinweis zu Expertengruppen (idealtypische Form):</w:t>
      </w:r>
    </w:p>
    <w:p w:rsidR="001A7028" w:rsidRPr="00BD2ADC" w:rsidRDefault="001A7028" w:rsidP="001A7028">
      <w:pPr>
        <w:pStyle w:val="Listenabsatz"/>
        <w:numPr>
          <w:ilvl w:val="0"/>
          <w:numId w:val="6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 xml:space="preserve">Jede Schülerin und jeder Schüler erarbeitet in ihrer jeweiligen (Stamm)Gruppe einen von x komplexen Sachverhalten und hält die Ergebnisse schriftlich fest. </w:t>
      </w:r>
    </w:p>
    <w:p w:rsidR="001A7028" w:rsidRPr="00BD2ADC" w:rsidRDefault="001A7028" w:rsidP="001A7028">
      <w:pPr>
        <w:pStyle w:val="Listenabsatz"/>
        <w:numPr>
          <w:ilvl w:val="0"/>
          <w:numId w:val="6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 xml:space="preserve">Im zweiten Schritt wird er/sie aus der Stammgruppe als Experte in die neue Expertengruppe entsendet, in der der Austausch über ein Thema aus der gegebenen Anzahl von x-Themen aus den jeweiligen Stammgruppen erfolgt. </w:t>
      </w:r>
    </w:p>
    <w:p w:rsidR="001A7028" w:rsidRPr="00BD2ADC" w:rsidRDefault="001A7028" w:rsidP="001A7028">
      <w:pPr>
        <w:pStyle w:val="Listenabsatz"/>
        <w:numPr>
          <w:ilvl w:val="0"/>
          <w:numId w:val="6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>In einer dritten Runde finden sich die Stammgruppen wieder zusammen, das vertiefte Expertenwissen wird ausgetauscht und schriftlich festgehalten bzw. ergänzt.</w:t>
      </w:r>
    </w:p>
    <w:p w:rsidR="001A7028" w:rsidRPr="00BD2ADC" w:rsidRDefault="001A7028" w:rsidP="001A7028">
      <w:pPr>
        <w:pStyle w:val="Listenabsatz"/>
        <w:numPr>
          <w:ilvl w:val="0"/>
          <w:numId w:val="7"/>
        </w:numPr>
        <w:spacing w:before="120" w:after="120" w:line="360" w:lineRule="auto"/>
        <w:ind w:hanging="720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>Für eine verkürzte Form bietet es sich an, direkt mit der Expertenrunde (2)  zu starten und nach dem Stammgruppenaustausch ein vertiefendes Unterrichtsgespräch zur Ergebnissicherung zu führen.</w:t>
      </w:r>
    </w:p>
    <w:p w:rsidR="001A7028" w:rsidRDefault="00282E1B" w:rsidP="00282E1B">
      <w:pPr>
        <w:pStyle w:val="Listenabsatz"/>
        <w:spacing w:before="120" w:after="120" w:line="360" w:lineRule="auto"/>
        <w:ind w:left="0"/>
        <w:rPr>
          <w:rFonts w:ascii="Arial" w:hAnsi="Arial" w:cs="Arial"/>
        </w:rPr>
      </w:pPr>
      <w:r w:rsidRPr="00282E1B">
        <w:rPr>
          <w:rFonts w:ascii="Arial" w:hAnsi="Arial" w:cs="Arial"/>
          <w:sz w:val="16"/>
          <w:szCs w:val="16"/>
        </w:rPr>
        <w:t>(</w:t>
      </w:r>
      <w:r w:rsidR="001A7028" w:rsidRPr="00282E1B">
        <w:rPr>
          <w:rFonts w:ascii="Arial" w:hAnsi="Arial" w:cs="Arial"/>
          <w:sz w:val="16"/>
          <w:szCs w:val="16"/>
        </w:rPr>
        <w:t xml:space="preserve">Quelle: vgl. Brenner, G. und Brenner, K.:  Methoden für alle Fächer, in: Lernen Lehren , Berlin, Cornelsen,  2011 </w:t>
      </w:r>
      <w:r w:rsidR="001A7028" w:rsidRPr="00282E1B">
        <w:rPr>
          <w:rFonts w:ascii="Arial" w:hAnsi="Arial" w:cs="Arial"/>
          <w:sz w:val="16"/>
          <w:szCs w:val="16"/>
          <w:vertAlign w:val="superscript"/>
        </w:rPr>
        <w:t>2</w:t>
      </w:r>
      <w:r w:rsidR="001A7028" w:rsidRPr="00282E1B">
        <w:rPr>
          <w:rFonts w:ascii="Arial" w:hAnsi="Arial" w:cs="Arial"/>
          <w:sz w:val="16"/>
          <w:szCs w:val="16"/>
        </w:rPr>
        <w:t>,  S. 44)</w:t>
      </w:r>
    </w:p>
    <w:sectPr w:rsidR="001A7028" w:rsidSect="00AC3AD6">
      <w:headerReference w:type="default" r:id="rId9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D9" w:rsidRDefault="004215D9" w:rsidP="006D2642">
      <w:pPr>
        <w:spacing w:after="0" w:line="240" w:lineRule="auto"/>
      </w:pPr>
      <w:r>
        <w:separator/>
      </w:r>
    </w:p>
  </w:endnote>
  <w:endnote w:type="continuationSeparator" w:id="0">
    <w:p w:rsidR="004215D9" w:rsidRDefault="004215D9" w:rsidP="006D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D9" w:rsidRDefault="004215D9" w:rsidP="006D2642">
      <w:pPr>
        <w:spacing w:after="0" w:line="240" w:lineRule="auto"/>
      </w:pPr>
      <w:r>
        <w:separator/>
      </w:r>
    </w:p>
  </w:footnote>
  <w:footnote w:type="continuationSeparator" w:id="0">
    <w:p w:rsidR="004215D9" w:rsidRDefault="004215D9" w:rsidP="006D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AB" w:rsidRDefault="002609AB"/>
  <w:tbl>
    <w:tblPr>
      <w:tblpPr w:leftFromText="141" w:rightFromText="141" w:vertAnchor="page" w:horzAnchor="margin" w:tblpY="541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31"/>
      <w:gridCol w:w="1788"/>
      <w:gridCol w:w="4152"/>
      <w:gridCol w:w="2976"/>
    </w:tblGrid>
    <w:tr w:rsidR="001A7028" w:rsidRPr="00335AC8" w:rsidTr="00087DBE">
      <w:trPr>
        <w:trHeight w:val="296"/>
      </w:trPr>
      <w:tc>
        <w:tcPr>
          <w:tcW w:w="831" w:type="dxa"/>
          <w:shd w:val="clear" w:color="auto" w:fill="auto"/>
        </w:tcPr>
        <w:p w:rsidR="002609AB" w:rsidRDefault="002609AB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A7028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B</w:t>
          </w:r>
          <w:r w:rsidR="002609AB">
            <w:rPr>
              <w:rFonts w:ascii="Arial" w:hAnsi="Arial" w:cs="Arial"/>
              <w:sz w:val="20"/>
              <w:szCs w:val="20"/>
            </w:rPr>
            <w:t>F</w:t>
          </w:r>
          <w:r w:rsidRPr="00D73BA2">
            <w:rPr>
              <w:rFonts w:ascii="Arial" w:hAnsi="Arial" w:cs="Arial"/>
              <w:sz w:val="20"/>
              <w:szCs w:val="20"/>
            </w:rPr>
            <w:t>S</w:t>
          </w:r>
        </w:p>
        <w:p w:rsidR="002609AB" w:rsidRPr="00D73BA2" w:rsidRDefault="002609AB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BS</w:t>
          </w:r>
        </w:p>
      </w:tc>
      <w:tc>
        <w:tcPr>
          <w:tcW w:w="1788" w:type="dxa"/>
          <w:shd w:val="clear" w:color="auto" w:fill="auto"/>
        </w:tcPr>
        <w:p w:rsidR="002609AB" w:rsidRDefault="002609AB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Evangelische / Katholische</w:t>
          </w:r>
        </w:p>
        <w:p w:rsidR="001A7028" w:rsidRPr="00D73BA2" w:rsidRDefault="001A7028" w:rsidP="00087DBE">
          <w:pPr>
            <w:pStyle w:val="Kopfzeile"/>
            <w:spacing w:after="120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4152" w:type="dxa"/>
          <w:shd w:val="clear" w:color="auto" w:fill="auto"/>
        </w:tcPr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Lernsituation: </w:t>
          </w:r>
        </w:p>
        <w:p w:rsidR="001A7028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Sterben, Leid und  Hoffnung:</w:t>
          </w: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D73BA2">
            <w:rPr>
              <w:rFonts w:ascii="Arial" w:hAnsi="Arial" w:cs="Arial"/>
              <w:b/>
              <w:sz w:val="20"/>
              <w:szCs w:val="20"/>
            </w:rPr>
            <w:t>Was tun im Trauerfall?</w:t>
          </w: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6" w:type="dxa"/>
          <w:vMerge w:val="restart"/>
          <w:shd w:val="clear" w:color="auto" w:fill="auto"/>
        </w:tcPr>
        <w:p w:rsidR="00335AC8" w:rsidRDefault="001A7028" w:rsidP="00335AC8">
          <w:pPr>
            <w:spacing w:after="0" w:line="240" w:lineRule="auto"/>
            <w:rPr>
              <w:rStyle w:val="licensetplattr"/>
              <w:sz w:val="12"/>
              <w:szCs w:val="12"/>
              <w:lang w:val="en-US"/>
            </w:rPr>
          </w:pPr>
          <w:r>
            <w:rPr>
              <w:noProof/>
              <w:lang w:eastAsia="de-DE"/>
            </w:rPr>
            <w:drawing>
              <wp:inline distT="0" distB="0" distL="0" distR="0" wp14:anchorId="6DF9B350" wp14:editId="1F60F7D4">
                <wp:extent cx="1140031" cy="1019063"/>
                <wp:effectExtent l="0" t="0" r="3175" b="0"/>
                <wp:docPr id="4" name="Grafik 4" descr="http://upload.wikimedia.org/wikipedia/commons/6/6e/Dried3722Ro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6/6e/Dried3722Ro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723" cy="1025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335AC8" w:rsidRDefault="00335AC8" w:rsidP="00335AC8">
          <w:pPr>
            <w:spacing w:after="0" w:line="240" w:lineRule="auto"/>
            <w:rPr>
              <w:rStyle w:val="licensetplattr"/>
              <w:b/>
              <w:bCs/>
              <w:sz w:val="12"/>
              <w:szCs w:val="12"/>
              <w:lang w:val="en-US"/>
            </w:rPr>
          </w:pPr>
          <w:r>
            <w:rPr>
              <w:rStyle w:val="licensetplattr"/>
              <w:sz w:val="12"/>
              <w:szCs w:val="12"/>
              <w:lang w:val="en-US"/>
            </w:rPr>
            <w:t xml:space="preserve">© </w:t>
          </w:r>
          <w:proofErr w:type="spellStart"/>
          <w:r>
            <w:rPr>
              <w:rStyle w:val="licensetplattr"/>
              <w:b/>
              <w:bCs/>
              <w:sz w:val="12"/>
              <w:szCs w:val="12"/>
              <w:lang w:val="en-US"/>
            </w:rPr>
            <w:t>Túrelio</w:t>
          </w:r>
          <w:proofErr w:type="spellEnd"/>
        </w:p>
        <w:p w:rsidR="001A7028" w:rsidRPr="00335AC8" w:rsidRDefault="00335AC8" w:rsidP="00335AC8">
          <w:pPr>
            <w:jc w:val="center"/>
            <w:rPr>
              <w:rFonts w:ascii="Arial" w:hAnsi="Arial" w:cs="Arial"/>
              <w:lang w:val="en-US"/>
            </w:rPr>
          </w:pPr>
          <w:r>
            <w:rPr>
              <w:rStyle w:val="licensetplattr"/>
              <w:sz w:val="12"/>
              <w:szCs w:val="12"/>
              <w:lang w:val="en-US"/>
            </w:rPr>
            <w:t xml:space="preserve"> (via Wikimedia-Commons) / </w:t>
          </w:r>
          <w:proofErr w:type="spellStart"/>
          <w:r>
            <w:rPr>
              <w:rStyle w:val="plainlinks"/>
              <w:sz w:val="12"/>
              <w:szCs w:val="12"/>
              <w:lang w:val="en-US"/>
            </w:rPr>
            <w:t>Lizenz</w:t>
          </w:r>
          <w:proofErr w:type="spellEnd"/>
          <w:r>
            <w:rPr>
              <w:rStyle w:val="plainlinks"/>
              <w:sz w:val="12"/>
              <w:szCs w:val="12"/>
              <w:lang w:val="en-US"/>
            </w:rPr>
            <w:t>: Creative Commons CC-BY-SA-3.0-de</w:t>
          </w:r>
        </w:p>
      </w:tc>
    </w:tr>
    <w:tr w:rsidR="001A7028" w:rsidRPr="00831274" w:rsidTr="00087DBE">
      <w:trPr>
        <w:trHeight w:val="295"/>
      </w:trPr>
      <w:tc>
        <w:tcPr>
          <w:tcW w:w="2619" w:type="dxa"/>
          <w:gridSpan w:val="2"/>
          <w:shd w:val="clear" w:color="auto" w:fill="auto"/>
        </w:tcPr>
        <w:p w:rsidR="001A7028" w:rsidRPr="00335AC8" w:rsidRDefault="001A7028" w:rsidP="00087DBE">
          <w:pPr>
            <w:pStyle w:val="Kopfzeile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iCs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Niveaustufe 3     </w:t>
          </w:r>
        </w:p>
      </w:tc>
      <w:tc>
        <w:tcPr>
          <w:tcW w:w="4152" w:type="dxa"/>
          <w:shd w:val="clear" w:color="auto" w:fill="auto"/>
        </w:tcPr>
        <w:p w:rsidR="001A7028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2a_</w:t>
          </w:r>
          <w:r w:rsidRPr="00D73BA2">
            <w:rPr>
              <w:rFonts w:ascii="Arial" w:hAnsi="Arial" w:cs="Arial"/>
              <w:sz w:val="20"/>
              <w:szCs w:val="20"/>
            </w:rPr>
            <w:t xml:space="preserve">Arbeitsauftrag_ </w:t>
          </w:r>
          <w:r>
            <w:rPr>
              <w:rFonts w:ascii="Arial" w:hAnsi="Arial" w:cs="Arial"/>
              <w:sz w:val="20"/>
              <w:szCs w:val="20"/>
            </w:rPr>
            <w:t>Experten</w:t>
          </w:r>
        </w:p>
      </w:tc>
      <w:tc>
        <w:tcPr>
          <w:tcW w:w="2976" w:type="dxa"/>
          <w:vMerge/>
          <w:shd w:val="clear" w:color="auto" w:fill="auto"/>
        </w:tcPr>
        <w:p w:rsidR="001A7028" w:rsidRPr="00831274" w:rsidRDefault="001A7028" w:rsidP="00087DBE">
          <w:pPr>
            <w:pStyle w:val="Kopfzeile"/>
            <w:spacing w:before="120"/>
            <w:rPr>
              <w:rFonts w:ascii="Arial" w:hAnsi="Arial" w:cs="Arial"/>
            </w:rPr>
          </w:pPr>
        </w:p>
      </w:tc>
    </w:tr>
  </w:tbl>
  <w:p w:rsidR="001A7028" w:rsidRDefault="001A70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CDD"/>
    <w:multiLevelType w:val="hybridMultilevel"/>
    <w:tmpl w:val="159A1E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0D9E"/>
    <w:multiLevelType w:val="hybridMultilevel"/>
    <w:tmpl w:val="37BC9D78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A706A2"/>
    <w:multiLevelType w:val="hybridMultilevel"/>
    <w:tmpl w:val="B5DAEBE8"/>
    <w:lvl w:ilvl="0" w:tplc="DAA47F30">
      <w:numFmt w:val="bullet"/>
      <w:lvlText w:val="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F386EB2"/>
    <w:multiLevelType w:val="hybridMultilevel"/>
    <w:tmpl w:val="DB502C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64C2"/>
    <w:multiLevelType w:val="hybridMultilevel"/>
    <w:tmpl w:val="672C6F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C1557"/>
    <w:multiLevelType w:val="hybridMultilevel"/>
    <w:tmpl w:val="B394DD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E7B1D"/>
    <w:multiLevelType w:val="hybridMultilevel"/>
    <w:tmpl w:val="72BAA646"/>
    <w:lvl w:ilvl="0" w:tplc="0F9C259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746E4"/>
    <w:multiLevelType w:val="hybridMultilevel"/>
    <w:tmpl w:val="A28AF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AE"/>
    <w:rsid w:val="00004F21"/>
    <w:rsid w:val="00031F5F"/>
    <w:rsid w:val="00046248"/>
    <w:rsid w:val="001A7028"/>
    <w:rsid w:val="001A72AE"/>
    <w:rsid w:val="001C53AD"/>
    <w:rsid w:val="00250F9C"/>
    <w:rsid w:val="00257BAB"/>
    <w:rsid w:val="002609AB"/>
    <w:rsid w:val="00282E1B"/>
    <w:rsid w:val="00304751"/>
    <w:rsid w:val="00335AC8"/>
    <w:rsid w:val="0037483E"/>
    <w:rsid w:val="004215D9"/>
    <w:rsid w:val="0045740B"/>
    <w:rsid w:val="00470CEA"/>
    <w:rsid w:val="0047406B"/>
    <w:rsid w:val="00482F1E"/>
    <w:rsid w:val="004C0F3D"/>
    <w:rsid w:val="004C3C38"/>
    <w:rsid w:val="005530FD"/>
    <w:rsid w:val="0059128A"/>
    <w:rsid w:val="0063435C"/>
    <w:rsid w:val="00673126"/>
    <w:rsid w:val="006D2642"/>
    <w:rsid w:val="00803AC5"/>
    <w:rsid w:val="00817EA9"/>
    <w:rsid w:val="00934917"/>
    <w:rsid w:val="00954C3C"/>
    <w:rsid w:val="0095554C"/>
    <w:rsid w:val="00983279"/>
    <w:rsid w:val="00AC3AD6"/>
    <w:rsid w:val="00AE6A3D"/>
    <w:rsid w:val="00BA0A30"/>
    <w:rsid w:val="00BC217C"/>
    <w:rsid w:val="00C023E2"/>
    <w:rsid w:val="00C83FF5"/>
    <w:rsid w:val="00D5219A"/>
    <w:rsid w:val="00D5794E"/>
    <w:rsid w:val="00DD5F0B"/>
    <w:rsid w:val="00E7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D2642"/>
  </w:style>
  <w:style w:type="paragraph" w:styleId="Fuzeile">
    <w:name w:val="footer"/>
    <w:basedOn w:val="Standard"/>
    <w:link w:val="FuzeileZchn"/>
    <w:uiPriority w:val="99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42"/>
  </w:style>
  <w:style w:type="paragraph" w:styleId="Listenabsatz">
    <w:name w:val="List Paragraph"/>
    <w:basedOn w:val="Standard"/>
    <w:uiPriority w:val="34"/>
    <w:qFormat/>
    <w:rsid w:val="00803AC5"/>
    <w:pPr>
      <w:ind w:left="720"/>
      <w:contextualSpacing/>
    </w:pPr>
  </w:style>
  <w:style w:type="paragraph" w:styleId="KeinLeerraum">
    <w:name w:val="No Spacing"/>
    <w:uiPriority w:val="1"/>
    <w:qFormat/>
    <w:rsid w:val="00482F1E"/>
    <w:pPr>
      <w:spacing w:after="0" w:line="240" w:lineRule="auto"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F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3E2"/>
    <w:rPr>
      <w:color w:val="0000FF" w:themeColor="hyperlink"/>
      <w:u w:val="single"/>
    </w:rPr>
  </w:style>
  <w:style w:type="character" w:customStyle="1" w:styleId="licensetplattr">
    <w:name w:val="licensetpl_attr"/>
    <w:basedOn w:val="Absatz-Standardschriftart"/>
    <w:rsid w:val="00335AC8"/>
  </w:style>
  <w:style w:type="character" w:customStyle="1" w:styleId="plainlinks">
    <w:name w:val="plainlinks"/>
    <w:basedOn w:val="Absatz-Standardschriftart"/>
    <w:rsid w:val="00335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D2642"/>
  </w:style>
  <w:style w:type="paragraph" w:styleId="Fuzeile">
    <w:name w:val="footer"/>
    <w:basedOn w:val="Standard"/>
    <w:link w:val="FuzeileZchn"/>
    <w:uiPriority w:val="99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42"/>
  </w:style>
  <w:style w:type="paragraph" w:styleId="Listenabsatz">
    <w:name w:val="List Paragraph"/>
    <w:basedOn w:val="Standard"/>
    <w:uiPriority w:val="34"/>
    <w:qFormat/>
    <w:rsid w:val="00803AC5"/>
    <w:pPr>
      <w:ind w:left="720"/>
      <w:contextualSpacing/>
    </w:pPr>
  </w:style>
  <w:style w:type="paragraph" w:styleId="KeinLeerraum">
    <w:name w:val="No Spacing"/>
    <w:uiPriority w:val="1"/>
    <w:qFormat/>
    <w:rsid w:val="00482F1E"/>
    <w:pPr>
      <w:spacing w:after="0" w:line="240" w:lineRule="auto"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F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3E2"/>
    <w:rPr>
      <w:color w:val="0000FF" w:themeColor="hyperlink"/>
      <w:u w:val="single"/>
    </w:rPr>
  </w:style>
  <w:style w:type="character" w:customStyle="1" w:styleId="licensetplattr">
    <w:name w:val="licensetpl_attr"/>
    <w:basedOn w:val="Absatz-Standardschriftart"/>
    <w:rsid w:val="00335AC8"/>
  </w:style>
  <w:style w:type="character" w:customStyle="1" w:styleId="plainlinks">
    <w:name w:val="plainlinks"/>
    <w:basedOn w:val="Absatz-Standardschriftart"/>
    <w:rsid w:val="0033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609B-1C27-4BC1-89E9-F442F762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4</cp:revision>
  <dcterms:created xsi:type="dcterms:W3CDTF">2014-06-06T21:01:00Z</dcterms:created>
  <dcterms:modified xsi:type="dcterms:W3CDTF">2014-07-08T22:48:00Z</dcterms:modified>
</cp:coreProperties>
</file>